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enster, Außentüren und Sonnenschutz | Köstlinschul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enster, Außentüren, Sonnenschutz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